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자 재 반 입 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자 재 명 · 규 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반 입 수 량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반 입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급 업 체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자재를 현장에 반입하였기에 반입계를 제출합니다.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장(감독관)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