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합 의 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"갑"이라 한다)와 ____(이하 "을"이라 한다)은 다음과 같은 분쟁에 관하여 합의한다.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합의서는 갑과 을 사이의 분쟁을 원만히 해결하기 위한 합의 내용을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(분쟁의 경위)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갑과 을 사이의 분쟁 경위는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(합의 내용)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갑과 을은 이 분쟁에 관하여 ____의 내용으로 합의한다.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(이행방법)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합의 내용의 이행방법은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(이행기한)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합의 내용은 ____까지 이행한다.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(청구권 포기)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이 합의로 정한 사항 외에 이 분쟁과 관련하여 서로 추가적인 청구를 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(비밀유지)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이 합의의 내용 및 경위를 상대방의 동의 없이 외부에 공개하지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(위반 시 조치)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 일방이 이 합의를 위반하는 경우 상대방은 ____의 조치를 취할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(효력발생시기)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합의는 당사자가 서명, 날인한 때로부터 효력이 발생한다.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합의와 관련하여 다시 분쟁이 발생하는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합의의 성립을 증명하기 위하여 합의서 2통을 작성하여 갑과 을이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갑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을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